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наиболее популярных туристских объектов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br/>
      </w:r>
      <w:r/>
    </w:p>
    <w:tbl>
      <w:tblPr>
        <w:tblW w:w="14786" w:type="dxa"/>
        <w:jc w:val="center"/>
        <w:tblLook w:val="00A0" w:firstRow="1" w:lastRow="0" w:firstColumn="1" w:lastColumn="0" w:noHBand="0" w:noVBand="0"/>
      </w:tblPr>
      <w:tblGrid>
        <w:gridCol w:w="675"/>
        <w:gridCol w:w="2409"/>
        <w:gridCol w:w="3402"/>
        <w:gridCol w:w="4962"/>
        <w:gridCol w:w="3338"/>
      </w:tblGrid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contextualSpacing/>
              <w:ind w:left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Населенный 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объекта,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Белоярский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Белоярского района «Белоярский выставочный зал»,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Фонд музея располагает несколькими оригинальными и ценными коллекциями, среди них: археологическая коллекция с городища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Куртолен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III; археологическая коллекция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Анасази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древнеиндийских племён  юго-западных штатов современной провинции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Новахо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результат внешних  культурных связей.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Белоярский район, г. Белоярский, 4а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(34670) 23-785, 23-834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mukbvz@mail.ru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Спортивно-культурный комплекс «Галактика»,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сентябре 2016 года открылся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«Галактика» с крупнейшим в России океанариумом. Площадь СКК «Галактика» около 30 тысяч кв. метров. В здании есть кинотеатр, фитнес</w:t>
            </w:r>
            <w:r>
              <w:rPr>
                <w:rFonts w:ascii="Times New Roman" w:hAnsi="Times New Roman" w:eastAsia="MS Mincho" w:cs="Times New Roman"/>
                <w:sz w:val="20"/>
                <w:szCs w:val="20"/>
              </w:rPr>
              <w:noBreak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фудкорт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супермаркет, а также ледовый каток и боулинг.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главная гордость развлекательного центра – океанариум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Акватика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который состоит из 29 аквариумов, объем самого большого составляет 3,5 млн. литров, который входит в ТОП 10 самых больших аквариумов мира.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628483, Ханты-Мансийский автономный округ – Югра,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Дружбы Народов, 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(34667)58-200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galaxy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www.skk-galaxy.ru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Скульптурная композиция «Капля жизни»,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Автор памя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тника – скульптор А.Н. Ковальчук. Монумент высотой 6 м представляет собой нефтяную каплю диаметром 4 м. В просветах – композиции нефтяной тематики и счастливой жизни. Вечером памятник, как и весь Рябиновый бульвар, утопает в свете теплых оранжевых фонарей.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неофициальное название бульвар получил за рябины, которые посадили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горожане вдоль улицы Прибалтийской. Это один из лучших городских ансамблей с элементами ландшафтного дизайна: сохранены боровые сосны, разбиты клумбы с белым ягелем. В конце бульвара – красивое современное здание компании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ЛУКойл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-Западная Сибирь».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628484,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Когалым, Прибалтийская улица, 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Музейно-выставочный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но-выставочный центр является подарком городу и горожанам от ООО «ЛУКОЙЛ - Западная Сибирь». Куратором  проекта являлась Виктория Некрасова, руководитель центра по информационному обеспечению и связям с общественностью ООО «ЛУКОЙЛ - Западная Сибирь». В чис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 авторов концепции - народный художник Украины Анатолий Гайдамака, заместитель директора Центрального музея Вооружённых сил города Москвы Сергей Есипов и член Союза художников России, профессор, декан факультета декоративно-прикладного искусства 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государственного художественно-промышленного университета - Людмила Никитина. Также в создании и монтаже  экспозиции непосредственное участие приняли сотрудники музейно-выставочного центра, общественные организации и все заинтересованные жители города.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Стационарная экспозиция представляет собой единое, гармоничное сочетание редких музейных коллекций,  новейших мультимедийных технологий и оригинальных дизайнерских решений, придающих облику музея неповторимый вид.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628481,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Ханты-Мансийский автономный округ – Югра, 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Когалым, ул. Дружбы Народов, 40 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(34667) 25-123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mvzkogalym@mail.ru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museumkogalym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Храмовый комплекс Подворья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Пюхтицкого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Свято-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Успенского монастыря,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Храмовый комплекс – подлинное сокровище Когалыма. Подворье включает в себя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трехпрестольный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храм Успения Божией Матери, крестильный храм, колокольню,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водосвятную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часовню, двухэтажную воскресную школу, богато украшенную росписями на библейские сюжеты, иконную и книжную лавку, дом притча.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Основной храм построен в псковско-новгородском стиле XVI в. Поражают размеры главного купола: диаметр маковки 7 м, высота 9 м, с крестом 14 м. Иконы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лавного иконостаса написаны лучшими мастерами Троице-Сергиевой лавры в канонической манере XVI в. Рядом с собором расположен белокаменный однокупольный крестильный храм, построенный в традициях псковско-новгородской школы церковного зодчества конца XVII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628481,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Когалым, ул. </w:t>
            </w:r>
            <w:r>
              <w:rPr>
                <w:rStyle w:val="845"/>
                <w:rFonts w:ascii="Times New Roman" w:hAnsi="Times New Roman" w:cs="Times New Roman"/>
                <w:sz w:val="20"/>
                <w:szCs w:val="20"/>
              </w:rPr>
              <w:t xml:space="preserve">Югорская</w:t>
            </w:r>
            <w:r>
              <w:rPr>
                <w:rStyle w:val="845"/>
                <w:rFonts w:ascii="Times New Roman" w:hAnsi="Times New Roman" w:cs="Times New Roman"/>
                <w:sz w:val="20"/>
                <w:szCs w:val="20"/>
              </w:rPr>
              <w:t xml:space="preserve">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</w:t>
            </w:r>
            <w:hyperlink r:id="rId10" w:tooltip="http://www.list-org.com/search.php?type=phone&amp;val=26383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(34667) 2-63-83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 </w:t>
            </w:r>
            <w:hyperlink r:id="rId11" w:tooltip="http://www.list-org.com/search.php?type=phone&amp;val=34667-26383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(34667) 2-63-83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Храм святой мученицы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Татианы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Храм построен по проекту известного архитектора Андрея Оболенского на средства благотворительного фонда «ЛУКОЙЛ».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Высота храма от основания до креста составляет 48 метров. Роспись стен и сводов выполнили томские иконописцы в сербско-византийском стиле, концепцию разработали члены Союза художников России Сергей и Юлия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Астафуровы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Главной темой стенописи нижнего придела стали сюжеты из Жития Петра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Февронии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Крещения Руси, верхнего – Тайная вечеря, Вознесение Господне, Сретение, Богоявление.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Храм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пятикупольный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диаметр центрального купола 3 метра.  Общая площадь – более 2000 кв. м. Молельный зал, алтарь и ризница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основном этаже, в подклете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крещальня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купелью и трапезная. В храме созданы условия 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пребывания маломобильных групп населения. На двухуровневой звоннице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установлены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 колоколов. Настраивал колокола звонарь Московского Кремля Константин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Мишуровский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храме находится особая святыня - ковчег с мощами мученицы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Татианы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Перед храмом расположен благоустроенный сквер.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Чин освящения храма совершил Патриарх Московский и всея Руси Кирилл 9 сентября 2018 года.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628481,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Когалым,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Соборная мечеть, 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Комплекс Соборной мечети открыт 7 января 1997 года. Соборную мечеть строила турецкая фирма «Лукова» в стиле турецкой 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колы возведения мечетей, внутреннее убранство также оформлялось турецкими художниками. Строительство финансировалось нефтяной компанией «ЛУКОЙЛ». В комплекс входят: Соборная мечеть с минаретом, жилой дом, пятничная школа, книжная лавка, хозяйственный блок.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Соборной мечети находится рукописный Коран, датируемый началом XII века, подаренный президентом ОАО «ЛУКОЙЛ» Вагитом Алекперовым. Это единственная историческая мусульманская реликвия в Югре.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628481,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Янтарная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Памятник «Летопись России»,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 7 сентября 2001 г. Скульптор – Зураб Церетели. Московский мэтр изобразил старинные фолианты, сложенные друг на друга. Здесь и «Повесть временных лет», 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правда», и «Домострой», прочие русские законодательные своды и летописи. Книги, сложенные друг на друга, символизируют лестницу, по которой человек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поднимается на вершину знаний.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628481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, Ханты-Мансийский автономный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Югра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г. Когалым, ул. 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Югорская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, 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Культурно-выставочный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Русского музея,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Культурно-выставочный центр Русского музея был открыт в 2020 году в честь 35-летия города. Центр включает в свою структуру экспозиционно-выставочное пространство, информационно-образовательный центр «Русский музей: виртуальный филиал», Ресурсный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детей и подростков с различными социальными и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скими возможностями. В программу работы центров входит проведение выставок (прежде всего – из собрания Государственного Русского музея), выездных и онлайн-лекций, семинаров, мастер-классов, организацию деятельности музейных клубов и творческих мастерских.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Культурно-выставочный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на базе Музейно-в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ыставочного центра в Когалыме является пятой по счету площадкой для культурного и профессионального обмена, местом общения любителей и знатоков изобразительного искусства, музыки, литературы, истории, а также проведения городских и региональных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628481,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8-34667-65700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Государственного академического Малого театра России,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Государственного академического Малого театра был построен в рамках пятистороннего соглашения между Министерством культуры Россий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Федерации, Малым театром,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равительством Ханты-Мансийского автономного округа - Югры, ПАО «ЛУКОЙЛ» и Администрацией города Когалыма.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Основой для филиала стало здание культурно-досугового комплекса «Янтарь», реконструкция продолжалась около двух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Архитектурный облик и внутреннее убранство театра почти полностью повторяют вид здания Малого театра в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скве. Зрительный зал рассчитан на 300 мест, сцена отвечает всем современным профессиональным требованиям. Оснащенность нового филиала позволяет ставить спектакли Малого театра на том же техническом уровне, на котором они идут и на основной сцене в Москве.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в Когалыме является первым филиалом Государственного академического Малого театра за пределами города Москвы.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3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628481,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3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Молодёжная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, 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Зона отдыха по улице Сибирская, включая Парк Победы,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создания парка в 2000 году, по инициативе нефтяников и Администрации города Когалыма, были приобретены 9 единиц гусеничной техники, вертолёт, военный самолёт и пассажирский самолёт.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Весной 2015 года, в канун празднования 70-летия Победы, на территории парка на площади более 8 тыс.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завершились работы по строительству монументального комплекса «Парк Победы». Мемориал Памяти, где запечатлены имена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когалымчан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участников боевых действий, занимает почти половину площади.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Центральная композиция мемориального комплекса - бронзовый коленопреклонённый воин, который держит в руках Знамя Победы. Скульптор - Диана Юрьевна Косыгина, город Ревда.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летний период 2015 года были произведены масштабные работы по реконструкции самого парка, косметический ремонт техники, улучшение парковой зоны, был установлен игровой комплекс.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территории парка регулярно проходят военно-спортивные игры «Зарница», «Орлёнок», показательные выступления авиа-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ракетомодельного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клуба «Авиатор».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Позднее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здесь был установлен локомотив с двумя вагонами, в которых размещены просторные учебные классы для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воспитанников ВПК «Возрождение»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3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пересеч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ение улиц Бакинской и Сибирской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Набережная реки Ингу-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Набережная реки Ингу-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Ягун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является отправной точкой к будущему туристическому комплексу этнографической деревне в пригородной зоне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огалыма, которые в целом образуют единое общественное пространство под названием «Югорский очаг». В основу архитектурной концепции оформления, включая создание уникальных малых архитектурных форм, положена идентичность древних и малочисленных народов Югры.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welcome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-зоны размещен информационный павильон с организованной зоной ожидания. Форма павильона объединяет в себе традиции и память места.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Наклонные рейки отсылают к ханты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йскому чуму, а перпендикулярный каркас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инфопоинта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вылетами отсылает к традиции острогов Ермака.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территории набережной расположено 8 беседок, архитектурные и функциональные решения которых тесно переплетены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традициями и культурой Югры.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Веревочный парк создан по уникальному дизайну.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состоит из восьми станций и девяти трасс. Фотозона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дерева и металла в нашей тематической, экологической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этнической направленности. Ярмарочная площадь представляет собой композицию из 4 радиусных секторов навесов. Структура ярмарочной зоны может модульно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изменяться и адаптироваться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 проводимые мероприятия.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Высота смотровой вышки составляет 14 метров. Внутри смотровой вышки предусмотрены промежуточные смотровые площадки.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Рябиновый бульвар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Рябиновый бульвар – это визитная карточка Когалыма, которая украшает город на протяжении многих лет. Бульвар относится к числу любимых мест для прогулок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когалымчан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 посадке деревьев участвовали многие горожане. На территории бульвара обустроены зоны для прогулки, установлены фонтаны и скамейки, а в летний период на клумбы высаживают цветы.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Архитектурным украшением бульвара является смотровая площадка с арками, с высоты которой открывается красивый вид на бульвар.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стороны улицы Дружбы Народов бульвар заканчивается архитектурной формой в виде букв, из которых складывается название города.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Когалым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Прибалтийская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Мегион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Музейно-туристический комплекс «Югра»,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этнографический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Музейно-туристический комплекс «Югра» - музей-стойбище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открытым небом, рядом с которым расположены несколько коттеджей, приспособленных для круглогодичного проживания. В окрестностях комплекса проложены экологические тропы. В комплексе проводятся экскурсионные программы, которые знакомят гостей с промысловой,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бытовой, культовой и обрядовой деятельности, устным народным творчеством народов ханты и ненцы. Проводятся реконструкции хантыйских обрядовых праздников: «Ночь сказок», праздник Огня «Тор-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праздник высокой воды «Инк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Тылыщ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праздник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Вурна-Хатл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«Вороны День», хантыйский праздник невест, медвежий праздник, праздник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628684, Ханты-Мансийский автономный округ – Югра,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Мегион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Заречная,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(34643) 3-11-49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" w:tooltip="mailto:turizm7@sputnik-nv.ru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turizm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7@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sputnik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-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nv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.vizitugra.ru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реки Обь,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реки Обь специализируется на изучении культурного и природного наследия бассейна р. Обь.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выставочных залах работают постоянные выставки: «Югорское наследие», «Природа реки Обь», «История судоходства на Оби».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628303,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Нефтеюганск, 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(3463) 23-45-90, 25-16-77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museumriver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rambler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www.музей86.рф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Культурно-выставочный центр «Усть-Балык»,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Культурно-выставочный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«Усть-Балык» представляет экспозиции по истории г. Нефтеюганска, промышленного освоения региона, сменные выставки разнообразной тематической направленности.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628301,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Ханты-Мансийский автономный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(3463) 23-32-02,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museumriver@rambler.ru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галерея «Метаморфоза»,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Художественной галерее «Метаморфоза» постоянно обновляются сменные выставки из собственных фондов различной тематической направленности – от древней истории и этнографии до истории новейшего времени, художественные и книжные.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628303,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Нефтеюганск, 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(3463) 23-16-43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museumriver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rambler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www.музей86.рф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Интеракториум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Экспедиция в будущее» автономное учреждение ХМАО - Югры «Центр технических видов спорта», научно-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позновательный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Интеракториум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- это уникальный комплекс, создающий развивающую среду для детей разной возрастной категории. Это возможность испытать себя в экстремальных условиях высадки на Марс, попробовать себя в роли ученого, химика, энергетика, геолога,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специалиста по солнечным батареям, стать первопроходцем Марса и сесть за пульт управления инопланетным вездеходом, может записаться в отряд астронавтов, поуча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ствовать в спасательной экспедиции и даже вступить в схватку с искусственным интеллектом. Декорации, интерактивные достоверные тренажеры, экипаж станции в форме космических войск помогают полностью погрузиться в реальность инопланетной космической станции.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Форматы посещения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Интеракториума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»: экскурсия, мастер-класс для дошкольников и школьников младших классов (6-15 лет) «Научный отсек» необходим для исследования поверхности и атмосферы Марса.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«Энергетический отсек» здесь происходит знакомство с интерактивным оборудованием станции.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Станция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Интеракториум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рассчитана на 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гократное посещение, за один раз участник может овладеть только одной профессией, и погрузится только в одно сюжетное задание. Для того чтобы освоить другие профессии и поучаствовать в других сюжетах, надо посетить станцию еще раз, но уже в новом качестве.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реализован в 2014 году при поддержке Правительства ХМАО-Югры и Департамента образования и молодежной политики Югры.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628301, 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Нефтеюганск, ул. Ленина 18, помещение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(здание нового Аэропорта)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т: (3463) 25-00-69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interaktorium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имя Святого Духа, 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Находится на юго-восточной окраине города, на самой высокой точке местности, где когда-то высадился первый десант геологов. Это место в народе именуется «пятачок».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олоченые купола Храма величественно возвышаются среди однотипных жилых массивов. Архитектурные формы органично соединили традиции русского православного зодчества и дыхание современности, выраженное в усложненности очертаний основного корпуса и колокольни.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628309, Ханты-Мансийский автономный округ – Югра,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br/>
              <w:t xml:space="preserve">г. </w:t>
            </w:r>
            <w:r>
              <w:rPr>
                <w:rStyle w:val="844"/>
                <w:rFonts w:ascii="Times New Roman" w:hAnsi="Times New Roman" w:cs="Times New Roman"/>
                <w:bCs/>
                <w:sz w:val="20"/>
                <w:szCs w:val="20"/>
              </w:rPr>
              <w:t xml:space="preserve">Нефтеюганск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, ул. Гагарина 14,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тел: (3461)27-00-50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приемная/факс, 24-95-85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" w:tooltip="mailto:blagochinie-hmao@mai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blagochinie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-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hmao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«Нижневартовский краеведческий музей имени Тимофея Дмитриевича Шуваева», культурно-познавательный туризм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В состав комплекса входят краеведческий музей и музей истории русского быта. Основные темы современной экспозиции – этнография русского старожильческого населения и этногра</w:t>
            </w:r>
            <w:r>
              <w:rPr>
                <w:sz w:val="20"/>
                <w:szCs w:val="20"/>
              </w:rPr>
              <w:t xml:space="preserve">фия ханты, экология и современность: «От дров к нефти, от села до города». Очень интересны орудия охоты и рыболовства, сани, нарты, костюмы и атрибутика шаманов. В зале археологии и палеонтологии находятся материалы археологических раскопок из сел Большой </w:t>
            </w:r>
            <w:r>
              <w:rPr>
                <w:sz w:val="20"/>
                <w:szCs w:val="20"/>
              </w:rPr>
              <w:t xml:space="preserve">Ларьяк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Корлики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Чахломей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Большетархово</w:t>
            </w:r>
            <w:r>
              <w:rPr>
                <w:sz w:val="20"/>
                <w:szCs w:val="20"/>
              </w:rPr>
              <w:t xml:space="preserve">, где были обнаружены поселения неолита, бронзового и железного веков.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3"/>
                <w:sz w:val="20"/>
                <w:szCs w:val="20"/>
              </w:rPr>
              <w:t xml:space="preserve">628616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г. Нижневартовск, ул. Ленина д. 9, корп.1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  <w:lang w:val="en-US"/>
              </w:rPr>
              <w:t xml:space="preserve">: (3466) </w:t>
            </w:r>
            <w:r>
              <w:rPr>
                <w:sz w:val="20"/>
                <w:szCs w:val="20"/>
                <w:lang w:val="en-US"/>
              </w:rPr>
              <w:t xml:space="preserve">31</w:t>
            </w:r>
            <w:r>
              <w:rPr>
                <w:sz w:val="20"/>
                <w:szCs w:val="20"/>
                <w:lang w:val="en-US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13</w:t>
            </w:r>
            <w:r>
              <w:rPr>
                <w:sz w:val="20"/>
                <w:szCs w:val="20"/>
                <w:lang w:val="en-US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99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  <w:lang w:val="en-US"/>
              </w:rPr>
              <w:t xml:space="preserve">e-mail: </w:t>
            </w:r>
            <w:r>
              <w:rPr>
                <w:sz w:val="20"/>
                <w:szCs w:val="20"/>
                <w:lang w:val="en-US"/>
              </w:rPr>
              <w:t xml:space="preserve">musei@nkmus.ru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  <w:lang w:val="en-US"/>
              </w:rPr>
              <w:t xml:space="preserve">www.</w:t>
            </w:r>
            <w:r>
              <w:rPr>
                <w:sz w:val="20"/>
                <w:szCs w:val="20"/>
              </w:rPr>
              <w:t xml:space="preserve">nkmus.ru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Музей истории русского быта, культурно-познавательный туризм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Музей представляет собой реконструкцию крестьянской усадьбы сибир</w:t>
            </w:r>
            <w:r>
              <w:rPr>
                <w:sz w:val="20"/>
                <w:szCs w:val="20"/>
              </w:rPr>
              <w:t xml:space="preserve">ских переселенцев конца XIX - начала XX веков.  Главным направлением работы музея истории русского быта является изучение особенностей быта, традиционных приемов ремесел, фольклора, прикладного народного творчества русских переселенцев на рубеже XIX-XX вв.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На сегодняшний день музей представляет собой историко-бытовой комплекс, состоящий из деревянного жилого дома и ряда хозяйственных построек: бани, трех амбаров, стайки и завозни. На первом этаже крестьянской усадьбы представлены кустарная мебель, </w:t>
            </w:r>
            <w:r>
              <w:rPr>
                <w:sz w:val="20"/>
                <w:szCs w:val="20"/>
              </w:rPr>
              <w:t xml:space="preserve">домоткань</w:t>
            </w:r>
            <w:r>
              <w:rPr>
                <w:sz w:val="20"/>
                <w:szCs w:val="20"/>
              </w:rPr>
              <w:t xml:space="preserve"> и рядно, рушники и занавески, оде</w:t>
            </w:r>
            <w:r>
              <w:rPr>
                <w:sz w:val="20"/>
                <w:szCs w:val="20"/>
              </w:rPr>
              <w:t xml:space="preserve">жда и обувь, культовые и бытовые предметы, игрушки и многое другое. На втором этаже дома расположена горница зажиточных торговых людей. Здесь демонстрируется мебель и иные предметы интерьера, швейные машинки, одежда и предметы быта. Одним из интереснейших </w:t>
            </w:r>
            <w:r>
              <w:rPr>
                <w:sz w:val="20"/>
                <w:szCs w:val="20"/>
              </w:rPr>
              <w:t xml:space="preserve">экспонатов Музея истории русского быта является старинное зеркало (конец XIX - начало XX вв.) Это зеркало принадлежало семье </w:t>
            </w:r>
            <w:r>
              <w:rPr>
                <w:sz w:val="20"/>
                <w:szCs w:val="20"/>
              </w:rPr>
              <w:t xml:space="preserve">Кушниковых</w:t>
            </w:r>
            <w:r>
              <w:rPr>
                <w:sz w:val="20"/>
                <w:szCs w:val="20"/>
              </w:rPr>
              <w:t xml:space="preserve"> – одних из первых поселенцев села Нижневартовского.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Сегодня музей является центром народный культуры, на базе которого проходят реконструкции традиционных календарных православных праздников: Пасха, Масленица, Троица, реконструкци</w:t>
            </w:r>
            <w:r>
              <w:rPr>
                <w:sz w:val="20"/>
                <w:szCs w:val="20"/>
              </w:rPr>
              <w:t xml:space="preserve">и свадебного обряда «Русская свадьба», музейные посиделки «Куделица» и «Капустинские посиделки», тематические встречи и музейные уроки «Традиции русского чаепития», «История русских народных инструментов», «День славянской письменности и русской культуры».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3"/>
                <w:sz w:val="20"/>
                <w:szCs w:val="20"/>
              </w:rPr>
              <w:t xml:space="preserve">628601, </w:t>
            </w: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г. Нижневартовск, ул. Первомайская, 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</w:rPr>
              <w:t xml:space="preserve">: (3466) </w:t>
            </w:r>
            <w:r>
              <w:rPr>
                <w:sz w:val="20"/>
                <w:szCs w:val="20"/>
              </w:rPr>
              <w:t xml:space="preserve">31-13-97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  <w:lang w:val="en-US"/>
              </w:rPr>
              <w:t xml:space="preserve">e-mail: musei@nkmus.ru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  <w:lang w:val="en-US"/>
              </w:rPr>
              <w:t xml:space="preserve">www.</w:t>
            </w:r>
            <w:r>
              <w:rPr>
                <w:sz w:val="20"/>
                <w:szCs w:val="20"/>
                <w:lang w:val="en-US"/>
              </w:rPr>
              <w:t xml:space="preserve">nkmus.ru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Монумент «Покорителям Самотлора»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Монумент «Покорителям Самотлора»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один из главных символов города Нижневартовска. Это памятник первооткрывателям одного из крупнейших месторождений нефти в мире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Самотлорского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Он представляет собой фигуру молодого рабочего, на нем соответствующие одежда и атрибуты: каска бурильщика, высотный пояс монтажника, в правой руке молот геологоразведчика, в левой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чаша с факелом. Монумент «Покорителям Самотлора» открыт 15 июля 1978 года.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подножья монумента в 1984 году была заложена капсула времени с посланием жителям Нижневартовска XXI века. 30 августа 2018 года, в год 100-летия ВЛКСМ и в преддверии Дня нефтяников, в торжественной обстановке капсула была извлечена. Заложено новое послание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молодеж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Нижневартовска к жителям города 2048 года. Жители Нижневартовска называют памятник «Алёшей». Сюда обязательно приезжают молодожёны в день свадьбы, чтобы отдать дань уважения первопроходцам самотлорской земли, к монументу «Покорителям Самотлора» привозят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туристов на экскурсии, а изображения монумента можно встретить на сувенирной продукции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г. Нижневартовск, пересечение улицы Индустриальной и автодорог Нижневартовск – Радужный, Нижневартовск – Сургут</w:t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Аллея почёта авиации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Одно из главных украшений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Нижневартовска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Аллея почёта авиации по дороге в международный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аэропорт Нижневартовска им. 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И. Муравленко. Открытие аллеи, на которой установлены вертолёты, самолёт АН-2 и макеты современных самолётов, сос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тоялось 20 июля 2000 года и было приурочено к 35-летию авиапредприятия. В первой части аллеи на постаменты установлены вертолёты серии МИ-1, МИ-2, МИ-4, МИ-6, МИ-8 и самолет АН-2. На каменном обелиске надпись: «Аллея почета авиации». Во второй части аллеи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серий «ИЛ» и «ТУ», их установили в честь 40-летия авиапредприятия в 2005 году. К 65-летию Победы 9 мая 2010 г. на Аллее почёта авиации появился новый памятник. В ряду с самолётами и вертолётами возвышается памятник лётчикам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героям, прошедшим войну до самой Победы. Перед макетом самолёта ЯК-13 установлено пять мраморных плит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именами и портретами лётчиков-героев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г. Нижневартовск</w:t>
            </w:r>
            <w:r>
              <w:rPr>
                <w:rStyle w:val="844"/>
                <w:sz w:val="20"/>
                <w:szCs w:val="20"/>
              </w:rPr>
              <w:t xml:space="preserve">, ул. Авиаторов (Международный аэропорт Нижневартовска им. В.И. Муравленко)</w:t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Сквер спортивной славы и монумент «Звёзды нижневартовского спорта»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Открытие монумента состоялось 10 марта 2002. Монумент находится на Сквере спортивной славы, неподалеку от Центрального стадиона. Выполнен в форме большого золотистого шара,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увековечены имена людей, которые стали гордостью российского спорта. Звезды с именами известных спортсменов, заслуженных тренеров и людей, внесших вклад в развитие нижневартовского спорта, расположены в три ряда.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ё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зды со временем были заполнены и для размещения новых 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были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установлены новые монументально-декоративные элементы – «Звездные деревья». Монументальное основание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«Звездного дерева» имеет динамическую форму, символизируя движение, скорость, бросок.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vMerge w:val="restart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г. Нижневартовск, </w:t>
            </w:r>
            <w:r>
              <w:rPr>
                <w:rStyle w:val="844"/>
                <w:sz w:val="20"/>
                <w:szCs w:val="20"/>
              </w:rPr>
              <w:t xml:space="preserve">пересечение улиц 60 лет Октября и Нефтяников</w:t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Лесной комплекс «ЯГОМ»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для обустройства лесного комплекса «ЯГОМ» расположен в районе Нижневартовского ГПЗ, на расстоянии 10 км от памятника покорителям «Самотлора» и граничит с поймой реки Мега. Площадь участка 30 га, древосто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представлен лиственными и хвойными деревьями возрастом до 140 лет. Территория находится в зоне транспортного обслуживания, в непосредственной близости имеется остановка общественного транспорта. Время в пути от центра города занимает в среднем 30 минут.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территории лесного комплекса отсыпано более 5 километров прогулочных троп и трасс. Обустроена центральная площадка и береговая зона, возведен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гэмпинг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сцена и форум-зона для проведения общественных мероприятий (установлено 3 общественных модуля, общая площадь которых составляет 200 м2 и вмещает до 80 посетителей). Организована территория свадебной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поляны. На территории комплекса размещено множество малых архитектурных форм, арт-объектов и кормушек для грызунов и птиц. На отдельной территории обустроены площадки для отдыха в лесу. Все это спроектировано с минимальным вмешательством в природную среду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vMerge w:val="restart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г. Нижневартовск, </w:t>
            </w:r>
            <w:r>
              <w:rPr>
                <w:sz w:val="20"/>
                <w:szCs w:val="20"/>
              </w:rPr>
              <w:t xml:space="preserve">район Нижневартовского ГПЗ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</w:rPr>
              <w:t xml:space="preserve">: (3466)</w:t>
            </w:r>
            <w:r>
              <w:rPr>
                <w:sz w:val="20"/>
                <w:szCs w:val="20"/>
              </w:rPr>
              <w:t xml:space="preserve"> 29-12-48</w:t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Нижневартовск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Спортивно-оздоровительный комплекс «Радуга»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лесу, на берегу озера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Урьевское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семи километрах от города расположен спортивно-оздоровительный ком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плекс «Радуга». На территории базы имеются комфортабельные домики. Отдых в домиках идеально подходит для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емей, дружной компании или корпоративного заезда. База имеет всё для активного отдыха: оборудована асфальтированной освещаемой трассой, по которой можно совершать прогулки, прокатиться на роликах, веломобилях и велосипедах. В зимнее время можно покататься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лыжах и коньках. Если давно мечтали погрузиться в атмосферу традицион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стойбища и культуры народа ханты, то вы по адресу! На базе «Радуга» создано экологическое этнографическое пространство под открытым небом. Ранее здесь начал свою работу этно-просветительский центр «Ханты-хот», где гости знакомятся с традициями обских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угров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изучают их быт, национальные костюмы. А еще здесь находится самый большой в Югре веревочный парк - это для тех, кто любит не только познавательные, но и экстремальные путешествия.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vMerge w:val="restart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rStyle w:val="844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Style w:val="844"/>
                <w:sz w:val="20"/>
                <w:szCs w:val="20"/>
              </w:rPr>
            </w:r>
            <w:r>
              <w:rPr>
                <w:rStyle w:val="844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автодорога Нижневартовск – Радужный, 1а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тел</w:t>
            </w:r>
            <w:r>
              <w:rPr>
                <w:sz w:val="20"/>
                <w:szCs w:val="20"/>
              </w:rPr>
              <w:t xml:space="preserve">: (3466)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41-98-99</w:t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  <w:r>
              <w:rPr>
                <w:rStyle w:val="843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Пыть-Ях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Краеведческий музей муниципального автономного учреждения культуры «Многофункциональный культурный центр «Феникс»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музее представлены экспонаты, которые знакомят с подробностями быта древних ханты, демонстрируют традиционные способы охоты и рыбалки, временные хозяйственные постройки народа ханты, знакомят с природными особенностями края.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Экспозиции наглядно демонстрируют, как изменялась жизнь в Югре с приходом цивилизации.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628383,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5мкр., ул. Солнечная,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89824122715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muhanina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www.pytyahlib.ru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Музейный комплекс «Купеческая усадьба»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«Дом купца А.Г. Клепикова», 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был построен торгующим мещанином Галактионом Степановичем Клепиковым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80-ые годы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века. Вот уже более 100 лет стоит он на месте своего основания.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 купеческий особняк в стиле провинциальной эклектики. Комнаты некогда жилого дома наполнены уникальными предметами старины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легендами о жизни прежних обитателей усадьбы. Это единственный в Сургуте памятник истории и архитектуры конца XIX в., сохранившийся на своем историческом месте. В экспозиции усадьбы представлены интерьерные зарисовки купеческого быта конца XIX – начала XX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наследия регионального значения.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628408, Ханты-Мансийский автономный округ – Югра,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Сургут, ул. Просвещения, 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(3462)28-18-80, 51-68-04.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4" w:tooltip="mailto:skmuzeum@surgutte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skmuzeum@surguttel.ru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Мемориальный комплекс геологов-первопроходцев «Дом Ф.К. Салманова», 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является типовым жилым домом для застройки периода конца 50-х – начала 60-х годов XX века. Это дом первооткрывателя сибирской нефти Фармана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Салманова.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в доме организуются выставки, освещающие этапы жизни и трудовой биографии Фармана Салманова, события и историю становления нефтегазодобывающей промышленности города, развития технологий геологоразведки, геофизики и бурового дела.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628400, Ханты-Мансийский автономный округ – Югра, Сургут, ул. Терешковой, д.49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 (3462) 90-77-34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моста,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промышленный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Сразу после открытия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антовым мостом через реку Обь у подножья Югорского моста был открыт музей, посвященный строительству не только одного, но всех мостов в регионе. Главная экспозиция музея посвящена созданию вантового моста от момента задумки и планирования, до его открытия.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Югорский Мост стал по настоящему главной достопримечательностью и легендой региона.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 один свадебный альбом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обходится без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того безмолвного величия. Сотни тысяч почтовых марок разлетаются по всем уголкам страны, красуясь на почтовых конвертах и открытках. Сувенирная продукция пестрит яркими, рыжими цветами, оставляя в памяти образ сильного, бесстрашного стражника двух берегов.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Ханты-Мансийский автономный округ – Югра, г. Сургут, Дорожно-ремонтный пункт «Мост-Обь», левый берег р. Обь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>
              <w:rPr>
                <w:rStyle w:val="840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(3462) 24-18-17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tooltip="mailto:info@ugra-most.ru" w:history="1">
              <w:r>
                <w:rPr>
                  <w:rStyle w:val="83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info@ugra-most.ru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</w:t>
            </w:r>
            <w:hyperlink r:id="rId16" w:tooltip="mailto:fil8@severavtodor.ru" w:history="1">
              <w:r>
                <w:rPr>
                  <w:rStyle w:val="838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 xml:space="preserve"> fil8@severavtodor.ru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www.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ugra-most.ru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 научных развлечений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это площадка для открытий и изучения мира вокруг. Необычный парк познакомит юных и взрослых посети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телей с законами науки и явлениями окружающего мира в игровой интерактивной форме. Белее 100 экспонатов музея наглядно рассказывают о механике, электричестве, магнетизме, акустике, демонстрируют оптические иллюзии, головоломки и другие физические явления.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 г. Сургут, ул. Тобольский тракт, 38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ТРЦ «Сити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Style w:val="857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</w:t>
            </w:r>
            <w:r>
              <w:rPr>
                <w:rStyle w:val="857"/>
                <w:rFonts w:ascii="Times New Roman" w:hAnsi="Times New Roman" w:cs="Times New Roman"/>
                <w:sz w:val="20"/>
                <w:szCs w:val="20"/>
              </w:rPr>
              <w:t xml:space="preserve"> (3462)55-05-99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 </w:t>
            </w:r>
            <w:hyperlink r:id="rId17" w:tooltip="mailto:ok@experimentikum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ok@experimentikum.ru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experimentikum.ru/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Этнографический музей под открытым небом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этнографический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Экспозиция под открытым небом музея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находится в природном заповеднике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Самаровский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чугас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В экспозицию «Летнее стойбище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входит летний дом, хозяйственные и охотничьи лабазы, навес-коптильня, хлебная печь, родильный дом, кострище.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музея проводятся национальные праздники и свадебные обряды. По традиции 7 апреля здесь отмечается Вороний праздник – день прихода весны.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628012, 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Ханты-Мансийск,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Тобольский тракт, д. 4, фактический адрес: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Собянина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(3467) 32-71-16, 32-67-06, 32-71-24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" w:tooltip="mailto:torum_maa@mai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torum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_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maa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www.torummaa.ru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Культурно-туристический комплекс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Археопарк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Культурно-туристский комплекс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Археопарк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- уникальный парк бронзовых скульптур обитателей Каменного века в натуральную величину. Здесь можно увидеть стоянку первобытного человека, первобытных бизонов, шерстистых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носорогов, пещерных медведей, пещерного льва, большерогого оленя, бобров, табун древних лошадей, волчью стаю и, конечно, группу мамонтов. Все фигуры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выполнены в натуральную величину и позволяют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ощутить себя в древнем мире каменного века.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вес мамонтов – 70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Самый маленький из стада – мамонтенок высотой 3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Археопарк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окраине природного парка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Самаровский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чугас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рядом с ледовым дворцом «Арена Югра». Автор композиции – народный художник России Андрей Ковальчук.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628011, 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Мира, 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адрес: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Обьездная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3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: (3467) 32-12-37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mnm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umuseum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hyperlink r:id="rId19" w:tooltip="http://www.ugramuseum.ru/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www.ugramuseum.ru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зимних видов спорта им. А.В. Филипенко, спортивный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единый комплекс, в который входят биатлонный стадион, лыжные трассы, общая протяженность которых составляет более 15 км.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эксплуатацию в 1997 году.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отвечает всем современным международным стандартам и не 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аналогов в России. Здесь ежегодно проводят международные и всероссийские соревнования с участием сильнейших спортсменов мира. Проложены прекрасные лыжные трасс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(в том числе освещенные), приспособленные не только для зимнего сезона, но и для занятий летом на роликовых лыжах. Живописная местность, современное стрельбище с 30 электронно-механическими мишенями, удобные трибуны общей вместимостью 15 000 зрителей,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на стационарных трибунах 9 700 зрителей, стационарное графическое табло, видео-табло – все это обеспечивает незабываемые впечатления и удовольствие как болельщикам, так и самим участникам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лицензия категории «А» международного союза биатлонистов.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628002, Ханты-Мансийский автономный округ – Югра, г. Ханты-Мансийск,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Спортивная,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(3467) 358-700, 364-200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hyperlink r:id="rId20" w:tooltip="mailto:ugramegasport@mail.ru" w:history="1">
              <w:r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 xml:space="preserve">ugramegasport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@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.</w:t>
              </w:r>
              <w:r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.ugramegasport.ru/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czvs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Кафедральный Собор Воскресения Христова,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вкл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ючает в себя Храм в честь Воскресения Христова, колокольню, просветительский центр «Триединство» и конференц-зал. Храм в честь Воскресения Христова – третий объект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ославия в Ханты-Мансийске. Рассчитан на 1000 человек. Высота храма 58 м. Пять его куполов олицетворяют Господа Бога и четырех евангелистов. Особенность храма является внешняя галерея, расположенная наверху. Ни в каком другом храме России нет такой галереи.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628012, 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Ханты-Мансийск, ул. Гагарина, 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3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(3467) 35-02-75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3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ugra.sobor@mail.ru.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53"/>
                <w:rFonts w:ascii="Times New Roman" w:hAnsi="Times New Roman" w:cs="Times New Roman"/>
                <w:sz w:val="20"/>
                <w:szCs w:val="20"/>
              </w:rPr>
              <w:t xml:space="preserve">www.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"http://www.yandex.ru/clck/jsredir?from=www.yandex.ru%3Bsearch%2F%3Bweb%3B%3B&amp;text=&amp;etext=1756._iP59nmAJbDRiPqry7QjH5SPrAWWPMVW1fcqqDZXoocTPWKSUdgNr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fs7utlL7EWXsNyVlPw7z4wygmPFmzvdojJkVgB-2oZy8jToHznL6rx-r7SPl3V9QmnsMbivMXvtLPof5k8leEASF2GHX43EHw.cf7ce935ce550bc08e24640406aed623b4ddf12d&amp;uuid=&amp;state=PEtFfuTeVD4jaxywoSUvtNlVVIL6S3yQCv0X6-79LRV61mbf3t_g1A,,&amp;&amp;cst=AiuY0DBWFJ4BWM_uhLTTxOocWiITEYrM1a4SjXOnZwx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yO6vjn6YzzCZanLbfvGRZeRmC3pboDGfqTZSXAEZouAo4bGyD_Bg0dxyY_Ybf5C4HKXTrRv7ZGvI0NKV7ch7jMVknYDnC-D6jkR_GIsYaLtCL3MU2N-01_STdB863vCnKD9qPt4ATJap_k58O7cO8cN9xljI_g4yMW5JQL5vnKXzDVj-s2vamV6psEtStAcVJypI3xt9v9RTYT0tIH8UklXiDJrE46cxA39u99P73fR3uxAPUhoU6YYE7bveQX3E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rMDEcTR04FiJi65e-kBNYDPdxbBhU3QI82veanPjqGe8LrbK-WGg2OmgVDvLfvLsRkohib-giVignSavOmQdvazFTFNA4hxeotu3vrtU4iG33epbGJ4sg4NJj6WoRd33BwYk1OhHGPuGZXg0bodNf7g1kKFhixMhm7XgQxcsRec21nQGq_oz5Bmm1v2Q4nteY0SG00ilSscKmEsYOohvDf7cfW95GjUivX82b5QgupLDaOjyunWRLDYiZ45qzFu3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-3ji2wRs0EelcXfvy5t0VyoM_NkvTIqFC9LOMn0x2_gGGHmXn__MBiPXzdfuhHCzicQLignKt9I1N9YHuZivqQp9G2C8ju7TLfQUV3vb21fLmn_R7rOr0idq0og0EUoDBX6xGieg-oPsM5qvxOQVjRRRGidJ1Oafe-Q6v8mTDLb0AeVynLoNmTAPbD9y1_Y_M81JFBojYLOli_H8Qy_yUa9pkfWyVICVli1nE03HVMy99AFMLFzRkzNKLsHY77nZ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A4IJA8DVauR2_vD3BwtSAUuRTA2_O32eSMSRuERhUMS2uIuw24NPx_L0ReJ-j29cSrIeM4_KNvw2ugkyCoYdykodoIlUW5xKoTJqD7BThh1Lc5bbf2VUMhE3vhZz2QP0iQ_LBcpqJ6pnEGnQPArBU1-17cpmRs2j0EZRaY5XpjWI2IIJk_FxZ&amp;data=UlNrNmk5WktYejY4cHFySjRXSWhXRkNYS1ZJTW9paUxXcG1iNmR6N2JoZG9iWkVvZ1ZoT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nFfZVNUX3lVZFRaZVJWdVVRSmtndUNiVVZELWJ3U3dOeWloZEYzOWl3Rzla&amp;sign=0ccc59774a47797c5b89e027590add47&amp;keyno=0&amp;b64e=2&amp;ref=orjY4mGPRjlSKyJlbRuxUg7kv3-HD3rXGumT6obkg8m03B3RhSPfJUKoXff_LHLfq6OTzsstnT1juU3Vb4f-H2_kFKDaI4Ikk0RtHERu7V43HyhXxafq8qZNTOHmPzeZhcYYuKvwrUf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KnzXoitG4ndPuzuSF6xowX4BJVAs3WJBf0PTQbPEYSkXCdS7KjAQkACLDHDACSW-CGrYTyW1bZ6Xk_2E9Jj2p7yyc42bor0ylY_gzef-X8q10x_KMCBeTGOvr4xWodFdcBhmPrRYEsQQBQDhN1UTh3XE39tYlqrE9JvXa2nSZKX91ekGXMCEKjQUxBH2JSyn3tjvEvZOIJrF-l5dTKWO5&amp;l10n=ru&amp;cts=1523617395106" \t "_blank" \h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838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vk.com</w:t>
            </w:r>
            <w:r>
              <w:rPr>
                <w:rStyle w:val="838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Style w:val="854"/>
                <w:rFonts w:ascii="Times New Roman" w:hAnsi="Times New Roman" w:cs="Times New Roman"/>
                <w:sz w:val="20"/>
                <w:szCs w:val="20"/>
              </w:rPr>
              <w:t xml:space="preserve">›</w:t>
            </w:r>
            <w:hyperlink r:id="rId21" w:tooltip="https://vk.com/public92460383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public92460383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геологии, нефти и газа,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геологии, нефти и газа посвящен новому времени в истории освоения недр тюменской земли. В нем можно посмотреть на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хронологию геологоразведочных работ, проходивших на территории Сибири. Если вы хотите узнать о добыче нефти и газа все, тогда отправляйтесь полюбоваться экспонатами. «Минеральные богатства Западной Сибири» — экспозиция постоянная, здесь вы увидите редкие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инералы и ископаемые. В оригинальности музею точно не откажешь: «жемчужина» коллекции, несомненно, — это карта Тюменской области. В отличие от обычных бумажных карт, она выполнена полностью из драгоценных камней: в богатстве недр сомневаться не приходится.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 коллекции Музея геологии, нефти и газа не только экспонаты из истории освоения нефтеносных горизонтов Ханты-Мансийска, но еще и раскопки палеонтологические.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Стоит взглянуть также и на обширную коллекцию медалей, среди которых «Отличник нефтяной отрасли», «Почетный нефтяник» и многие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сновные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разделы музея: геологическое строение и полезные ископаемые Югры; история изучения, открытия и освоения минерально-сырьевых ресурсов Западной Сибири; техника и технология работ; достижения научно-технического прогресса в поиске, транс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портировке и переработке полезных ископаемых; перспективы дальнейшего развития минерально-сырьевой базы округа. «Жемчужиной» музея является минерал неизвестного происхождения, не имеющий пока названия и вызывающий вопросы даже у самых «продвинутых» ученых.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628012, Ханты-Мансийский автономный округ – Югра, г. Ханты-Мансийск, ул. Чехова, 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(3467) 33-29-25, 33-32-72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 (3467) 33-54-18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" w:tooltip="mailto:oil-museum@mai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oil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-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museum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www.muzgeo.ru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Природы и Человека,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музей Приро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 и Человека является полностью обновленным, прекрасно оснащенным исследовательским и музейным центром, способным достойно нести свою миссию по изучению, сохранению и популяризации историко-культурного наследия Ханты - Мансийского автономного округа – Югр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ы. Музей насчитывает более ста тысяч единиц хранения. В собрании музея имеется уникальная находка – скелет трогонтериевого слона, предшественника мамонта, жившего на земле три миллиона лет назад. Есть богатая коллекция икон, старопечатных книг и рукописей.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628012, Ханты-Мансийский автономный округ – Югра, г. Ханты-Мансийск, ул. Мира, д. 11.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(3467) 32-12-03, 32-12-33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 (3467) 32-12-31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prirody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www.ugramuseum.ru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народных художественных промыслов и ремесел,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занимается возрождением и развитием народных художественных промыслов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автономном округе. В центре имеются выставочные залы, отдел популяризации народного искусства,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гостиная, творческие мастерские художественных ремесел, отдел теории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культурно-исторического наследия и исследований в сфере народного искусства и художественных ремесел.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«Художественный салон» – продажа изделий народных художественных промыслов и ремесел Югры: национальная одежда, сувениры из бисера, бересты, кости, меха и кожи, национальные куклы, обереги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628012, Ханты-Мансийский автономный округ – Югра, г. Ханты-Мансийск,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7(346)32-23-43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0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e</w:t>
            </w:r>
            <w:r>
              <w:rPr>
                <w:rStyle w:val="840"/>
                <w:rFonts w:ascii="Times New Roman" w:hAnsi="Times New Roman" w:cs="Times New Roman"/>
                <w:b w:val="0"/>
                <w:sz w:val="20"/>
                <w:szCs w:val="20"/>
              </w:rPr>
              <w:t xml:space="preserve">-</w:t>
            </w:r>
            <w:r>
              <w:rPr>
                <w:rStyle w:val="840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mail</w:t>
            </w:r>
            <w:r>
              <w:rPr>
                <w:rStyle w:val="840"/>
                <w:rFonts w:ascii="Times New Roman" w:hAnsi="Times New Roman" w:cs="Times New Roman"/>
                <w:b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tooltip="mailto:centr-remesel@mai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centr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-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remesel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hyperlink r:id="rId24" w:tooltip="http://www.ugra-traditionalart.ru/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www.ugra-traditionalart.ru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Дом-музей народного художника СССР В.А.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Дом-музей народного художника СССР В.А.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это одно из красивейших городских зданий, отдельные архитектурные элементы которого созвучны очертаниям сказочного русского терема. Тонкий и лиричный портретист В.А.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Игошев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создал огромную галер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ею образов коренных жителей древней Югры – рыбаков, оленеводов, охотников. Портреты мастера, особенно детей и стариков, поражают человеческой теплотой. В Доме-музее есть музыкальный салон, оборудованный для проведения творческих вечеров, встреч, концертов.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628012, Ханты-Мансийский автономный округ – Югра, г. Ханты-Мансийск, ул. Лопарева, д. 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(3467) 32-40-00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" w:tooltip="mailto:igmuseum@mai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igmuseum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www.dmi-hmao.ru/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Галерея-мастерская художника Г.С.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Галерея-мастерская художника Г.С.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уникальным художественным учреждением работающего автора в Югре. В своих поисках Г.С.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Райшев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опирается на традиции народного искусства обских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других этнических общностей, проживающих в Сибири. Через призму собственной жизни и родовой памяти он создает свой духовно-материальный мир образов. Ему интересны природа и человек, мифы и легенды, воспоминания детства, отсюда и вытекает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тематика его произведений.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посетителей «Галереи-мастерской художника Г.С.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есть уникальная возможность познакомиться с богатым культурным наследием мастера,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встретиться и побеседовать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ним лично в творческой мастерской.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628011, 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Мира,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адрес: ул. Чехова,1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(3467) 35-51-28, 35-51-43, 32-13-26.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6" w:tooltip="mailto:gallery.raishev@gmail.com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gallery.raishev@gmail.com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www.galmr.ru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художественный музей,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Сокровищница русского искусства в столице Югры включает великолепные старинные иконы из Ярославля и Вологды, живописные полотна отечественных мастеров XVIII-XX вв., которыми без преувеличения гордился 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любой музей мира. Открывает экспозицию раздел русской иконописи XVI-XIX вв. Раздел живописи XVIII-XX вв. включает картины русских художников Ф.С. Тропинина, И.К. Айвазовского, И.Н. Крамского, И.Е. Репина, В.М. Васнецова, И.И. Шишкина, И.И. Левитана, Н.Н.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628011, Ханты-Мансийский автономный округ – Югра, г. Ханты-Мансийск, ул. Мира,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(3467) 35-50-77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www.ghm-hmao.ru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под открытым небом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Суеват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этнографический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Экспозиция музея представляет собой воссозданный комплекс традиционного мансийского поселка. Экспозиционный комплекс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хот» (Земляной дом) представляет более ранний тип жилища коренного  населения Север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а, существовавший с древних времен, до распространения срубных домостроительных традиций. По территории музея проложена экологическая тропа «Мой тын Вор» («Сказочный лес»). В этом замечательном месте проводятся различные мероприятия, фольклорные праздники.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628260,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Мира, 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км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дороге на Югорск-2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(34675) 7-03-21, 2-50-32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7" w:tooltip="mailto:suevat@mai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suevat@mail.ru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www.muzeumugorsk.ru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 Музей истории и этнографии»,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этнографический виды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музей традиционной и современной культуры народов Северо-Западной Сибири был создан в 1999 году. Этнографическая коллекция музея включает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костюм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комплексы – женские, мужские, детские; собрание женских украшений, вышивки, традиционной меховой мозаики. Традиционная производственная деятельность коренных народов представлена орудиями труда, связанными с рыбной ловлей, охотой, домашними промыслами.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628260,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Мира, д. 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тел./факс: (34675) 7-03-21, 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17-46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suevat@mail.ru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www.muzeumugorsk.ru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Храм Преподобного Сергия Радонежского,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Храм расположен на центральной площади города.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Освящен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августа 2001 г. патриархом Московским и всея Руси Алексием II. Здесь же на площади возвышается изящная часовня. Кроме того, площадь украшает светомузыкальный фонтан.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628260, Ханты-Мансийский автономный округ – Югра,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 ул. 40 Лет Победы д.19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8(34675) 2-17-68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тел./факс 2-17-03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Историко-культурный центр «Старый Сургут»,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архитектурный ансамбль, который  включает в себя 14 копий построек Сургута конца XIX – начала XX веков, а также Храм во 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сех Святых, иллюстрирующий храмовое зодчество Севера XVII-XVIII вв.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центра постоянно действуют экспозиции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казачество в истории города», «Быт и традиции угорских народов», флора и фауна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628408, Ханты-Мансийский автономный округ – Югра, г. Сургут, ул. Энергетиков,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.: (3462)24 78 39, 28 17 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" w:tooltip="mailto:starsurgut@admsurgut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starsurgut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admsurgut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stariy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surgut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 «Сургутский краеведческий музей», 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Археологическая коллекция музея сформирована на базе находок Уральской археологической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Барсовой горе, а также экспедиции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музея на поселении Быстрый Кульёган-66. В этнографической коллекции музея экспонаты, характеризующие культуру и быт коренного и русскоязычного населения Сургута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«Виртуальный музей» представляет собой уникальное собрание мультимедийных роликов об истории, культуре, природных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богатствах и людях нашего края; о фондовых коллекциях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имиджевых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проектах; об археологических экспедициях и уникальных находках.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628403, Ханты-Мансийский автономный округ – Югра, г. Сургут, ул. 30 лет Победы, д. 21/2.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(3462) 51-68-02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факс: (3462) 51-68-17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9" w:tooltip="mailto:skm@admsurgut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skm@admsurgut.ru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www.skmuseum.ru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«Галерея современного искусства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была основана в марте 2001 и имела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название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художественная галерея», в дальнейшем переименована в МБУК ГСИ «СТЕРХ». До марта 2001 г. здание галереи служило одним из выставочных залов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краеведческого музея.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основу деятельности галереи положены следующие приорит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етные задачи: поддержка художественной среды города; предоставление доступа к лучшим образцам современного и классического искусства и их популяризация; формирование ценностного отношения к искусству; повышение качества эстетических потребностей аудитории.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галерея приобрела в 2005 году.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это сибирский белый журавль, занесенный в Красную книгу и находящийся на грани исчезновения.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ставший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названием галереи, символизирует также исчезновение из нашей жизни культуры и современного искусства.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Галерея не имеет постоянных экспозиций фондовых работ. Ежегодно в залах галереи проходят около 20 выставок разного характера и уровня как местных художников, так российских и зарубежных, в том числе групповые и персональные выставки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628400, Ханты-Мансийский автономный округ – Югра, г. Сургут, ул. Магистральная, д.34/1.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тел./факс: (3462) 35-79-28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0" w:tooltip="mailto:gallery@surguttel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gallery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surguttel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53"/>
                <w:rFonts w:ascii="Times New Roman" w:hAnsi="Times New Roman" w:cs="Times New Roman"/>
                <w:sz w:val="20"/>
                <w:szCs w:val="20"/>
              </w:rPr>
              <w:t xml:space="preserve">www.</w:t>
            </w:r>
            <w:hyperlink r:id="rId31" w:tooltip="https://vk.com/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vk.com</w:t>
              </w:r>
            </w:hyperlink>
            <w:r>
              <w:rPr>
                <w:rStyle w:val="854"/>
                <w:rFonts w:ascii="Times New Roman" w:hAnsi="Times New Roman" w:cs="Times New Roman"/>
                <w:sz w:val="20"/>
                <w:szCs w:val="20"/>
              </w:rPr>
              <w:t xml:space="preserve">›</w:t>
            </w:r>
            <w:hyperlink r:id="rId32" w:tooltip="http://www.yandex.ru/clck/jsredir?from=www.yandex.ru%3Bsearch%2F%3Bweb%3B%3B&amp;text=&amp;etext=1756.fweTvPtY-YsxN-Ia7s9ah9ui3JNaEka7FcEJTPPPxZ0UQOf2Rq3WaQHASqfGHIXpUrCdHeS-7Jp0T981jJ0g2nhp9mQ4n1ZDJnj2ozQOc2HxrRW3tLRKc88yd9g5pbIeL6smKcmzz1PqMSfRqPBnaQ.467dc04618bd8be5e25ad1d271751814dc699a94&amp;uuid=&amp;state=PEtFfuTeVD4jaxywoSUvtNlVVIL6S3yQ2WZQR_2RUzjHS2Y9Zaz7ZA,,&amp;&amp;cst=AiuY0DBWFJ4BWM_uhLTTxOocWiITEYrM1a4SjXOnZwxyO6vjn6YzzCZanLbfvGRZeRmC3pboDGfqTZSXAEZouAo4bGyD_Bg0dxyY_Ybf5C4HKXTrRv7ZGvI0NKV7ch7jMVknYDnC-D6jkR_GIsYaLtCL3MU2N-01_STdB863vCnKD9qPt4ATJap_k58O7cO8cN9xljI_g4yMW5JQL5vnKXzDVj-s2vamV6psEtStAcVJypI3xt9v9RTYT0tIH8UklXiDJrE46cxA39u99P73fR3uxAPUhoU6YYE7bveQX3ErMDEcTR04FiJi65e-kBNY4ATivtmBJK3dWbGxwfUXy5gwx9iZhePSTvTNVpsBaNgUbg7B1FiJQK5jH3MsI4SBHCoTiSOlXQhWVfU8QhRdXGS0xq0ee02nXsAM78AVdGo8-MCLu3TXPGQr6mtT7o3satI5ms6_fiQJtcmvNBOgcUFhL1AttX1QMuaGkV6KTM4VrQVSB_dBQK8J7n2-AjEwIJuzYXLIREX9OGiRz8WPCxfcvLXzDeLCGwzHV748z5Not6vA7iq1tKg2KcNAvdZ1ZKl6zCLZezFzNA_Lamtvp6SA-VKH8cn-OAYkOUnkLON_oASx1HE14IEdv5YeKafufGFcgoiUv_btbsqS8CWKEeVREQg3J0mP-KmMWeih9D3oWYSd0KLnGZ8VzfW8mqAA32pT-H__YB60WFEv-qIkZhtoI8e1u0fNCic9f_M8b9nEYuFgiismONUVgSNFoFEfw0qqkv0x4Wl78zWZhVd8p_wwgKEo1hQSiPgRQPYEDS9MJHXAEcyuNL1TXRQlZRgxnwxr_cG58AmEib41ITcrfNl1cEMXT0ECXcdE9BBnSuA0vbel80BPeYn7pAHa0p7A84dAROs98A_e9RsV00no33i1cfJXFmkzRtxMdbKT_nnmw7SLGkknt98jwwDmJMm3xW_v79w2amUIfXLkM3Z8sFruYEn8ekppaRiaxew1Hyqvb9Ypp7BlNxZ5xM5CYQvLzlYLbu-Q6LMG0OCdPEjk6I8Hz151M5Nh&amp;data=UlNrNmk5WktYejY4cHFySjRXSWhXRkNYS1ZJTW9paUxOWjU4bThsdXBFVU5aSjREbDd1ay1wbnVnU05nQ1BmVWE1TXFJMDRCaDFnQkp1Yk9SNGdfbEk2cGEyVDk3UERlSHNSX0wxMWNSV2cs&amp;sign=2a6b72e0aa681ee27296022d29561d91&amp;keyno=0&amp;b64e=2&amp;ref=orjY4mGPRjlSKyJlbRuxUg7kv3-HD3rXGumT6obkg8lpe5hGeob95AtWEPNGCBuLy1R23n78dckHSKEHIqNf-Co-jcUeMGDg3pI76Rb5kvYI73aURSk-oQQvjvJ9OJKMkDTsfdkvpgGYeHAJAVpg7IQj2seyRtbHyMB4MAhqlOwO1S_NNuZZDNgA_Yq203ExWd_jqBnLPoKcg1P8ylxahVYd4Zu1wud1crNVyoaJpKTYkHJqIGwRBry1e8pgHhq48kkEqepCWg0Ii0qWGIIw5HQkR3Iby0ka1Qflm_9qCbyRQdsg-6BDTOpUft6MJCT2AgM9iOriukS7Xd6a2UjP2TaWq0PvS3NB&amp;l10n=ru&amp;cts=1523621332810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sterh_art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Автодорожный мост через реку Обь в районе г. Сургута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Солохина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Федоровича,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Сургутский мост, перекинутый через Обь, входит в число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длинных не только в Сибири. Его длина превышает 2100 м, а длина центрального пролёта - больше 400 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последнему показателю Югорский обогнал мост через Рейн, который на момент постройки считался самым длинным сооружением подобного типа. Если же считать длину с подходами к мосту, то она доходит до 15 км.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оился в течение пяти лет и был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открыт в 2000 г. Через него проходит трасса, которая соединяет Сургут с Нефтеюганском на юго-западе от города. Югорский мост — один из немногих в мире, который поддерживает только один пилон. Его высота составляет 150 м. Всего мост поддерживают 15 опор.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моста — около 15 м. Сургутский мост вошёл в Книгу рекордов Гиннесса, не за общую длину, а за длину подвесного пролёта, обогнав Рейнский.  Главный архитектор этой выдающейся конструкции получил по результатам строительства звание академика. Под мостом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 здание диспетчерской, где в 2009 г. был открыт Музей моста. В этом музее хранят ключ, которым бывший губернатор Сургута символически открыл конструкцию. Также в музее можно посмотреть на кусок стального троса, поддерживающего центральную секцию.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Ханты-Мансийский автономный округ – Югра, г.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Самотлор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промышленный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Самотлор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это один из самых ключевых для России, да и всего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мира в целом, водоемов. Его ценность заключена в том, что именно здесь на глубине более 2 км были найдены колоссальные залежи нефти. Озеро потеряло за время освоения свою первозданную красоту, но, тем не менее, ежегодно приковывает внимание тысяч туристов.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Сегодня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Самотлор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– это несколько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одоемов, которые отделены между собой искусственными насыпями для буровых установок, дорогами, по которым транспортируется эта нефть, и дамбами. Вырублены и леса вокруг водоема. Теперь большая часть прилегающей территории представлена болотами и пустырями.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Style w:val="844"/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24 км от г. Нижневартовска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3" w:tooltip="mailto:turizm7@sputnik-nv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turizm7@sputnik-nv.ru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.vizitugra.ru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Казымский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этнографический музей-парк под открытым небом,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этнографический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Музей-парк расположен в лесопарковой зоне на берегу реки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недалеко от поселка находятся г. Белоярский и трассовые поселки, что позволяет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ознакомится с бытом и культурой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казымских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музее-парке представлено зимнее жилище одной хантыйской семьи (рыболовов, охотников, оленеводов 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со всеми надлежащими постройками, предметами быта, орудиями лова, охоты, имеются предметы религиозного характера, которые имеют историческую ценность.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628174</w:t>
            </w:r>
            <w:r>
              <w:rPr>
                <w:rStyle w:val="844"/>
                <w:rFonts w:ascii="Times New Roman" w:hAnsi="Times New Roman" w:cs="Times New Roman"/>
                <w:sz w:val="20"/>
                <w:szCs w:val="20"/>
              </w:rPr>
              <w:t xml:space="preserve"> , 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Белоярский район,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(34670) 31-570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4" w:tooltip="mailto:num-eh@yandex.ru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num-eh@yandex.ru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hyperlink r:id="rId35" w:tooltip="http://www.kazym-museum.ru/" w:history="1">
              <w:r>
                <w:rPr>
                  <w:rStyle w:val="83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www.kazym-museum.ru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1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Березово Березовского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Памятник Светлейшему князю А.Д. Меншикову,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июня 1993 года в «Историческом сквере» в честь 400-летия Березово установлен первый в России памятник генералиссимусу, адмиралу флота, светлейшему князю А.Д. Меншикову. Скульптор Андрей Антонов, архитектор Николай Мамаев. Общий вес композиции – 20 тонн.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Ханты-Мансийский автономный округ – Югра, Березовский район, п. Березово, ул. Сенькина, исторический сквер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Березово Березовского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районный краеведческий музей,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Среди наиболее значимых коллекций музея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археологическая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Это различные керамические осколки, каменные тесла и наконечники для стрел, уникальная коллекция находок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Няксимвольского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городища предметы бронзового художественного литья, основу сюжетов которых составляют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антропо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зооморфные образы, различные предметы быта.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628140, Ханты-Мансийский автономный округ – Югра, г. Березовский,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Собянина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(34674)2-21-80, 2-10-03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6" w:tooltip="mailto:Museum@3ivans.ru" w:history="1"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museum</w:t>
              </w:r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_</w:t>
              </w:r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berezov</w:t>
              </w:r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@</w:t>
              </w:r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mail</w:t>
              </w:r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.</w:t>
              </w:r>
              <w:r>
                <w:rPr>
                  <w:rStyle w:val="838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berezovomuseum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Березово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Скважина Р-1, связанная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открытием первого месторождения природного газа в Западной Сибири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Памятник первооткрывателям газа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Западной-Сибири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торжественно открыт 9 сентября 1993 года в честь 40-летия знаменательного события, которое дало толчок для развития нашего края. К 60-летию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провели реконструкцию памятника придав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ему облик мемориального комплекса.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628140,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автономный округ – Югра, Березовский район, п. Березово, ул. Механическая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Березово Березовского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Стела первооткрывателям газа,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сентября 2003 г., в год 50-летия открытия газа в Западной Сибири был открыт памятник первому газовому фонтану. Тридцатиметровая серебристая стрела факела, вырывающаяся из Северного полюса Земли.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628140,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 Березовский район, п. Березово, ул. Ленина, 14 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Березово Березовского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Берёзовская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детская библиотека Муниципальное бюджетное учреждение "Березовская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межпоселенческая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библиотека"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купца К. В. Добровольского является одним из самых впечатляющих памятников градостроительства и архитектуры Березовского района. Входит в число 37 объектов культурного наследия регионального значения. Здание построено в 1876 году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Ксенофонт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 Добровольский. Он был промышленником, почетным мировым судьей по Березовскому уезду, действительным членом губернского музея, меценатом, и оставил большой след в истории поселения.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настоящая городская усадьба, построенная по всем канонам, – симметричный главный фасад, большие окна, парадное крыльцо и мезонин.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Сегодня дом Добровольского полностью воссоздан и готов принимать посетителей.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здании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проводятся различные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подрастающего поколения и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628140,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 – Югра, г. Березовский,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Собянина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(34674) </w:t>
            </w: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2-12-64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Горноправдинск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Каменной (Вознесенской церкви),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религиозный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культурного наследия регионального значения.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Каменная Вознесенская церковь стоит в ряду немногих сохранившихся в регионе зданий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первой трети XIX в., которые знаменуют завершение наиболее значительного и яркого этапа эволюции культового зодчества Западной Сибири.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церкви Вознесения Господня один из четырех дореволюционных каменных храмов, сохранившихся на территории Югры.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Style w:val="843"/>
                <w:rFonts w:ascii="Times New Roman" w:hAnsi="Times New Roman" w:cs="Times New Roman"/>
                <w:sz w:val="20"/>
                <w:szCs w:val="20"/>
              </w:rPr>
              <w:t xml:space="preserve">628520, Ханты-Мансийский автономный округ – Югра,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Горноправдинск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Воскресная, д. 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т.: (3467) 352-814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музей Природы и Человека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Ядрошникова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Экспозиция музея, размещенная в залах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примузейной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состоит исключительно из местного материала и представляет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два направления: природа и этнография. Экспонаты рассказывают о мире Природы и Человека, гармонично существовавших на протяжении многих тысячелетий. Экспозиция этнографического зала рассказывает о традиционной культуре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тром-аганской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локальной группы восточных ханты – целом мире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заимодействия человека с окружающей средой. Здесь можно увидеть предметы промысла и рукоделия, одежду, утварь, средства передвижения. Особое место в экспозиции занимают предметы, связанные с религиозными воззрениями. Разнообразно представлено в коллекции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рикладное искусство. Наиболее полные представления о хантыйской архитектуре дает комплекс под открытым небом, в котором расположены традиционные хантыйские жилища и хозяйственные постройки, где можно отведать национальные блюда и просто погреться у чувала.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628446, Ханты-Мансийский автономный округ – Югра, Сургутский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Русскинских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8(3462)73-79-49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rusmuseum1988@yandex.ru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ядрошникова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contextualSpacing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Хантыйский дворик,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культурно-познавательный, этнографический виды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стойбище хант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(Хантыйское родовое угодье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Кантеровых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Лянтор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Проведение потомственных хантыйских обрядов, ритуалов, катание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снегоходах, оленьих упряжка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сезона), проведение мастер –классов по зимней и летней национальной рыбалке старинным способом, по ловле оленей, сбор ягод, грибов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8" w:type="dxa"/>
            <w:textDirection w:val="lrTb"/>
            <w:noWrap w:val="false"/>
          </w:tcPr>
          <w:p>
            <w:pPr>
              <w:pStyle w:val="870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628449, Ханты-Мансийский автономный округ – Югра, Сургутский район,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Лянтор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.:+7(922)404-42-44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kanterov.klim@mail.ru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after="0" w:line="240" w:lineRule="auto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993" w:right="1134" w:bottom="850" w:left="1134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SimSun">
    <w:panose1 w:val="02010600030101010101"/>
  </w:font>
  <w:font w:name="Mangal">
    <w:panose1 w:val="02040503050406030204"/>
  </w:font>
  <w:font w:name="Liberation San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08784740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PAGE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 xml:space="preserve">4</w:t>
        </w:r>
        <w:r>
          <w:rPr>
            <w:rFonts w:ascii="Times New Roman" w:hAnsi="Times New Roman"/>
            <w:sz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2"/>
    <w:next w:val="832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4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2"/>
    <w:next w:val="832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4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4"/>
    <w:link w:val="666"/>
    <w:uiPriority w:val="9"/>
    <w:rPr>
      <w:rFonts w:ascii="Arial" w:hAnsi="Arial" w:eastAsia="Arial" w:cs="Arial"/>
      <w:sz w:val="30"/>
      <w:szCs w:val="30"/>
    </w:rPr>
  </w:style>
  <w:style w:type="character" w:styleId="668">
    <w:name w:val="Heading 4 Char"/>
    <w:basedOn w:val="834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4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4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2"/>
    <w:next w:val="832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4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2"/>
    <w:next w:val="832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4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2"/>
    <w:next w:val="832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4"/>
    <w:link w:val="680"/>
    <w:uiPriority w:val="10"/>
    <w:rPr>
      <w:sz w:val="48"/>
      <w:szCs w:val="48"/>
    </w:rPr>
  </w:style>
  <w:style w:type="paragraph" w:styleId="682">
    <w:name w:val="Subtitle"/>
    <w:basedOn w:val="832"/>
    <w:next w:val="832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4"/>
    <w:link w:val="682"/>
    <w:uiPriority w:val="11"/>
    <w:rPr>
      <w:sz w:val="24"/>
      <w:szCs w:val="24"/>
    </w:rPr>
  </w:style>
  <w:style w:type="paragraph" w:styleId="684">
    <w:name w:val="Quote"/>
    <w:basedOn w:val="832"/>
    <w:next w:val="832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2"/>
    <w:next w:val="832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character" w:styleId="688">
    <w:name w:val="Header Char"/>
    <w:basedOn w:val="834"/>
    <w:link w:val="873"/>
    <w:uiPriority w:val="99"/>
  </w:style>
  <w:style w:type="character" w:styleId="689">
    <w:name w:val="Footer Char"/>
    <w:basedOn w:val="834"/>
    <w:link w:val="874"/>
    <w:uiPriority w:val="99"/>
  </w:style>
  <w:style w:type="character" w:styleId="690">
    <w:name w:val="Caption Char"/>
    <w:basedOn w:val="861"/>
    <w:link w:val="874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2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4"/>
    <w:uiPriority w:val="99"/>
    <w:unhideWhenUsed/>
    <w:rPr>
      <w:vertAlign w:val="superscript"/>
    </w:rPr>
  </w:style>
  <w:style w:type="paragraph" w:styleId="820">
    <w:name w:val="endnote text"/>
    <w:basedOn w:val="832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4"/>
    <w:uiPriority w:val="99"/>
    <w:semiHidden/>
    <w:unhideWhenUsed/>
    <w:rPr>
      <w:vertAlign w:val="superscript"/>
    </w:rPr>
  </w:style>
  <w:style w:type="paragraph" w:styleId="823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33">
    <w:name w:val="Heading 4"/>
    <w:basedOn w:val="832"/>
    <w:link w:val="837"/>
    <w:uiPriority w:val="9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4 Знак"/>
    <w:basedOn w:val="834"/>
    <w:link w:val="833"/>
    <w:uiPriority w:val="99"/>
    <w:semiHidden/>
    <w:qFormat/>
    <w:rPr>
      <w:rFonts w:ascii="Calibri" w:hAnsi="Calibri" w:cs="Times New Roman"/>
      <w:b/>
      <w:bCs/>
      <w:sz w:val="28"/>
      <w:szCs w:val="28"/>
      <w:lang w:eastAsia="en-US"/>
    </w:rPr>
  </w:style>
  <w:style w:type="character" w:styleId="838" w:customStyle="1">
    <w:name w:val="Интернет-ссылка"/>
    <w:basedOn w:val="834"/>
    <w:uiPriority w:val="99"/>
    <w:rPr>
      <w:rFonts w:cs="Times New Roman"/>
      <w:color w:val="0000ff"/>
      <w:u w:val="single"/>
    </w:rPr>
  </w:style>
  <w:style w:type="character" w:styleId="839" w:customStyle="1">
    <w:name w:val="label"/>
    <w:basedOn w:val="834"/>
    <w:uiPriority w:val="99"/>
    <w:qFormat/>
    <w:rPr>
      <w:rFonts w:cs="Times New Roman"/>
    </w:rPr>
  </w:style>
  <w:style w:type="character" w:styleId="840">
    <w:name w:val="Strong"/>
    <w:basedOn w:val="834"/>
    <w:uiPriority w:val="22"/>
    <w:qFormat/>
    <w:rPr>
      <w:rFonts w:cs="Times New Roman"/>
      <w:b/>
      <w:bCs/>
    </w:rPr>
  </w:style>
  <w:style w:type="character" w:styleId="841">
    <w:name w:val="Emphasis"/>
    <w:basedOn w:val="834"/>
    <w:uiPriority w:val="99"/>
    <w:qFormat/>
    <w:rPr>
      <w:rFonts w:cs="Times New Roman"/>
      <w:i/>
      <w:iCs/>
    </w:rPr>
  </w:style>
  <w:style w:type="character" w:styleId="842" w:customStyle="1">
    <w:name w:val="colored"/>
    <w:basedOn w:val="834"/>
    <w:uiPriority w:val="99"/>
    <w:qFormat/>
    <w:rPr>
      <w:rFonts w:cs="Times New Roman"/>
    </w:rPr>
  </w:style>
  <w:style w:type="character" w:styleId="843" w:customStyle="1">
    <w:name w:val="extended-text__short"/>
    <w:basedOn w:val="834"/>
    <w:uiPriority w:val="99"/>
    <w:qFormat/>
    <w:rPr>
      <w:rFonts w:cs="Times New Roman"/>
    </w:rPr>
  </w:style>
  <w:style w:type="character" w:styleId="844" w:customStyle="1">
    <w:name w:val="extended-text__full"/>
    <w:basedOn w:val="834"/>
    <w:uiPriority w:val="99"/>
    <w:qFormat/>
    <w:rPr>
      <w:rFonts w:cs="Times New Roman"/>
    </w:rPr>
  </w:style>
  <w:style w:type="character" w:styleId="845" w:customStyle="1">
    <w:name w:val="upper"/>
    <w:basedOn w:val="834"/>
    <w:uiPriority w:val="99"/>
    <w:qFormat/>
    <w:rPr>
      <w:rFonts w:cs="Times New Roman"/>
    </w:rPr>
  </w:style>
  <w:style w:type="character" w:styleId="846" w:customStyle="1">
    <w:name w:val="nm"/>
    <w:basedOn w:val="834"/>
    <w:uiPriority w:val="99"/>
    <w:qFormat/>
    <w:rPr>
      <w:rFonts w:cs="Times New Roman"/>
    </w:rPr>
  </w:style>
  <w:style w:type="character" w:styleId="847" w:customStyle="1">
    <w:name w:val="value address"/>
    <w:basedOn w:val="834"/>
    <w:uiPriority w:val="99"/>
    <w:qFormat/>
    <w:rPr>
      <w:rFonts w:cs="Times New Roman"/>
    </w:rPr>
  </w:style>
  <w:style w:type="character" w:styleId="848" w:customStyle="1">
    <w:name w:val="value phone"/>
    <w:basedOn w:val="834"/>
    <w:uiPriority w:val="99"/>
    <w:qFormat/>
    <w:rPr>
      <w:rFonts w:cs="Times New Roman"/>
    </w:rPr>
  </w:style>
  <w:style w:type="character" w:styleId="849" w:customStyle="1">
    <w:name w:val="small-phone"/>
    <w:basedOn w:val="834"/>
    <w:uiPriority w:val="99"/>
    <w:qFormat/>
    <w:rPr>
      <w:rFonts w:cs="Times New Roman"/>
    </w:rPr>
  </w:style>
  <w:style w:type="character" w:styleId="850" w:customStyle="1">
    <w:name w:val="value time"/>
    <w:basedOn w:val="834"/>
    <w:uiPriority w:val="99"/>
    <w:qFormat/>
    <w:rPr>
      <w:rFonts w:cs="Times New Roman"/>
    </w:rPr>
  </w:style>
  <w:style w:type="character" w:styleId="851" w:customStyle="1">
    <w:name w:val="value url"/>
    <w:basedOn w:val="834"/>
    <w:uiPriority w:val="99"/>
    <w:qFormat/>
    <w:rPr>
      <w:rFonts w:cs="Times New Roman"/>
    </w:rPr>
  </w:style>
  <w:style w:type="character" w:styleId="852" w:customStyle="1">
    <w:name w:val="value email"/>
    <w:basedOn w:val="834"/>
    <w:uiPriority w:val="99"/>
    <w:qFormat/>
    <w:rPr>
      <w:rFonts w:cs="Times New Roman"/>
    </w:rPr>
  </w:style>
  <w:style w:type="character" w:styleId="853" w:customStyle="1">
    <w:name w:val="serp-url__item"/>
    <w:basedOn w:val="834"/>
    <w:uiPriority w:val="99"/>
    <w:qFormat/>
    <w:rPr>
      <w:rFonts w:cs="Times New Roman"/>
    </w:rPr>
  </w:style>
  <w:style w:type="character" w:styleId="854" w:customStyle="1">
    <w:name w:val="serp-url__mark"/>
    <w:basedOn w:val="834"/>
    <w:uiPriority w:val="99"/>
    <w:qFormat/>
    <w:rPr>
      <w:rFonts w:cs="Times New Roman"/>
    </w:rPr>
  </w:style>
  <w:style w:type="character" w:styleId="855" w:customStyle="1">
    <w:name w:val="Верхний колонтитул Знак"/>
    <w:basedOn w:val="834"/>
    <w:uiPriority w:val="99"/>
    <w:qFormat/>
    <w:rPr>
      <w:sz w:val="22"/>
      <w:szCs w:val="22"/>
      <w:lang w:eastAsia="en-US"/>
    </w:rPr>
  </w:style>
  <w:style w:type="character" w:styleId="856" w:customStyle="1">
    <w:name w:val="Нижний колонтитул Знак"/>
    <w:basedOn w:val="834"/>
    <w:uiPriority w:val="99"/>
    <w:semiHidden/>
    <w:qFormat/>
    <w:rPr>
      <w:sz w:val="22"/>
      <w:szCs w:val="22"/>
      <w:lang w:eastAsia="en-US"/>
    </w:rPr>
  </w:style>
  <w:style w:type="character" w:styleId="857" w:customStyle="1">
    <w:name w:val="tel2"/>
    <w:basedOn w:val="834"/>
    <w:qFormat/>
  </w:style>
  <w:style w:type="paragraph" w:styleId="858" w:customStyle="1">
    <w:name w:val="Заголовок"/>
    <w:basedOn w:val="832"/>
    <w:next w:val="85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9">
    <w:name w:val="Body Text"/>
    <w:basedOn w:val="832"/>
    <w:pPr>
      <w:spacing w:after="140"/>
    </w:pPr>
  </w:style>
  <w:style w:type="paragraph" w:styleId="860">
    <w:name w:val="List"/>
    <w:basedOn w:val="859"/>
    <w:rPr>
      <w:rFonts w:cs="Arial"/>
    </w:rPr>
  </w:style>
  <w:style w:type="paragraph" w:styleId="861">
    <w:name w:val="Caption"/>
    <w:basedOn w:val="83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62">
    <w:name w:val="index heading"/>
    <w:basedOn w:val="832"/>
    <w:qFormat/>
    <w:pPr>
      <w:suppressLineNumbers/>
    </w:pPr>
    <w:rPr>
      <w:rFonts w:cs="Arial"/>
    </w:rPr>
  </w:style>
  <w:style w:type="paragraph" w:styleId="863">
    <w:name w:val="Normal (Web)"/>
    <w:basedOn w:val="832"/>
    <w:uiPriority w:val="99"/>
    <w:semiHidden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4">
    <w:name w:val="List Paragraph"/>
    <w:basedOn w:val="832"/>
    <w:uiPriority w:val="99"/>
    <w:qFormat/>
    <w:pPr>
      <w:contextualSpacing/>
      <w:ind w:left="720"/>
    </w:pPr>
  </w:style>
  <w:style w:type="paragraph" w:styleId="865">
    <w:name w:val="toc 5"/>
    <w:basedOn w:val="832"/>
    <w:uiPriority w:val="99"/>
    <w:pPr>
      <w:ind w:firstLine="720"/>
      <w:jc w:val="both"/>
      <w:spacing w:after="0" w:line="240" w:lineRule="auto"/>
      <w:widowControl w:val="off"/>
      <w:tabs>
        <w:tab w:val="right" w:pos="9356" w:leader="dot"/>
      </w:tabs>
      <w:suppressLineNumbers/>
    </w:pPr>
    <w:rPr>
      <w:rFonts w:ascii="Times New Roman" w:hAnsi="Times New Roman" w:eastAsia="SimSun" w:cs="Mangal"/>
      <w:sz w:val="28"/>
      <w:szCs w:val="28"/>
      <w:lang w:eastAsia="hi-IN" w:bidi="hi-IN"/>
    </w:rPr>
  </w:style>
  <w:style w:type="paragraph" w:styleId="866">
    <w:name w:val="toc 4"/>
    <w:basedOn w:val="832"/>
    <w:next w:val="832"/>
    <w:uiPriority w:val="99"/>
    <w:semiHidden/>
    <w:pPr>
      <w:ind w:left="660"/>
      <w:spacing w:after="100"/>
    </w:pPr>
  </w:style>
  <w:style w:type="paragraph" w:styleId="867" w:customStyle="1">
    <w:name w:val="Pa6"/>
    <w:basedOn w:val="832"/>
    <w:next w:val="832"/>
    <w:uiPriority w:val="99"/>
    <w:qFormat/>
    <w:pPr>
      <w:spacing w:after="0" w:line="161" w:lineRule="atLeast"/>
    </w:pPr>
    <w:rPr>
      <w:rFonts w:ascii="Arial" w:hAnsi="Arial" w:cs="Arial"/>
      <w:sz w:val="24"/>
      <w:szCs w:val="24"/>
    </w:rPr>
  </w:style>
  <w:style w:type="paragraph" w:styleId="868" w:customStyle="1">
    <w:name w:val="Pa4"/>
    <w:basedOn w:val="832"/>
    <w:next w:val="832"/>
    <w:uiPriority w:val="99"/>
    <w:qFormat/>
    <w:pPr>
      <w:spacing w:after="0" w:line="241" w:lineRule="atLeast"/>
    </w:pPr>
    <w:rPr>
      <w:rFonts w:ascii="Arial" w:hAnsi="Arial" w:cs="Arial"/>
      <w:sz w:val="24"/>
      <w:szCs w:val="24"/>
    </w:rPr>
  </w:style>
  <w:style w:type="paragraph" w:styleId="869" w:customStyle="1">
    <w:name w:val="Pa3"/>
    <w:basedOn w:val="832"/>
    <w:next w:val="832"/>
    <w:uiPriority w:val="99"/>
    <w:qFormat/>
    <w:pPr>
      <w:spacing w:after="0" w:line="201" w:lineRule="atLeast"/>
    </w:pPr>
    <w:rPr>
      <w:rFonts w:ascii="Arial" w:hAnsi="Arial" w:cs="Arial"/>
      <w:sz w:val="24"/>
      <w:szCs w:val="24"/>
    </w:rPr>
  </w:style>
  <w:style w:type="paragraph" w:styleId="870" w:customStyle="1">
    <w:name w:val="Pa7"/>
    <w:basedOn w:val="832"/>
    <w:next w:val="832"/>
    <w:uiPriority w:val="99"/>
    <w:qFormat/>
    <w:pPr>
      <w:spacing w:after="0" w:line="201" w:lineRule="atLeast"/>
    </w:pPr>
    <w:rPr>
      <w:rFonts w:ascii="Times New Roman" w:hAnsi="Times New Roman"/>
      <w:sz w:val="24"/>
      <w:szCs w:val="24"/>
    </w:rPr>
  </w:style>
  <w:style w:type="paragraph" w:styleId="871" w:customStyle="1">
    <w:name w:val="underline"/>
    <w:basedOn w:val="832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72" w:customStyle="1">
    <w:name w:val="Верхний и нижний колонтитулы"/>
    <w:basedOn w:val="832"/>
    <w:qFormat/>
  </w:style>
  <w:style w:type="paragraph" w:styleId="873">
    <w:name w:val="Header"/>
    <w:basedOn w:val="8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4">
    <w:name w:val="Footer"/>
    <w:basedOn w:val="83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75">
    <w:name w:val="Table Grid"/>
    <w:basedOn w:val="835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list-org.com/search.php?type=phone&amp;val=26383" TargetMode="External"/><Relationship Id="rId11" Type="http://schemas.openxmlformats.org/officeDocument/2006/relationships/hyperlink" Target="http://www.list-org.com/search.php?type=phone&amp;val=34667-26383" TargetMode="External"/><Relationship Id="rId12" Type="http://schemas.openxmlformats.org/officeDocument/2006/relationships/hyperlink" Target="mailto:turizm7@sputnik-nv.ru" TargetMode="External"/><Relationship Id="rId13" Type="http://schemas.openxmlformats.org/officeDocument/2006/relationships/hyperlink" Target="mailto:blagochinie-hmao@mail.ru" TargetMode="External"/><Relationship Id="rId14" Type="http://schemas.openxmlformats.org/officeDocument/2006/relationships/hyperlink" Target="mailto:skmuzeum@surguttel.ru" TargetMode="External"/><Relationship Id="rId15" Type="http://schemas.openxmlformats.org/officeDocument/2006/relationships/hyperlink" Target="mailto:info@ugra-most.ru" TargetMode="External"/><Relationship Id="rId16" Type="http://schemas.openxmlformats.org/officeDocument/2006/relationships/hyperlink" Target="mailto:fil8@severavtodor.ru" TargetMode="External"/><Relationship Id="rId17" Type="http://schemas.openxmlformats.org/officeDocument/2006/relationships/hyperlink" Target="mailto:ok@experimentikum.ru" TargetMode="External"/><Relationship Id="rId18" Type="http://schemas.openxmlformats.org/officeDocument/2006/relationships/hyperlink" Target="mailto:torum_maa@mail.ru" TargetMode="External"/><Relationship Id="rId19" Type="http://schemas.openxmlformats.org/officeDocument/2006/relationships/hyperlink" Target="http://www.ugramuseum.ru/" TargetMode="External"/><Relationship Id="rId20" Type="http://schemas.openxmlformats.org/officeDocument/2006/relationships/hyperlink" Target="mailto:ugramegasport@mail.ru" TargetMode="External"/><Relationship Id="rId21" Type="http://schemas.openxmlformats.org/officeDocument/2006/relationships/hyperlink" Target="https://vk.com/public92460383" TargetMode="External"/><Relationship Id="rId22" Type="http://schemas.openxmlformats.org/officeDocument/2006/relationships/hyperlink" Target="mailto:oil-museum@mail.ru" TargetMode="External"/><Relationship Id="rId23" Type="http://schemas.openxmlformats.org/officeDocument/2006/relationships/hyperlink" Target="mailto:centr-remesel@mail.ru" TargetMode="External"/><Relationship Id="rId24" Type="http://schemas.openxmlformats.org/officeDocument/2006/relationships/hyperlink" Target="http://www.ugra-traditionalart.ru/" TargetMode="External"/><Relationship Id="rId25" Type="http://schemas.openxmlformats.org/officeDocument/2006/relationships/hyperlink" Target="mailto:igmuseum@mail.ru" TargetMode="External"/><Relationship Id="rId26" Type="http://schemas.openxmlformats.org/officeDocument/2006/relationships/hyperlink" Target="mailto:gallery.raishev@gmail.com" TargetMode="External"/><Relationship Id="rId27" Type="http://schemas.openxmlformats.org/officeDocument/2006/relationships/hyperlink" Target="mailto:suevat@mail.ru" TargetMode="External"/><Relationship Id="rId28" Type="http://schemas.openxmlformats.org/officeDocument/2006/relationships/hyperlink" Target="mailto:starsurgut@admsurgut.ru" TargetMode="External"/><Relationship Id="rId29" Type="http://schemas.openxmlformats.org/officeDocument/2006/relationships/hyperlink" Target="mailto:skm@admsurgut.ru" TargetMode="External"/><Relationship Id="rId30" Type="http://schemas.openxmlformats.org/officeDocument/2006/relationships/hyperlink" Target="mailto:gallery@surguttel.ru" TargetMode="External"/><Relationship Id="rId31" Type="http://schemas.openxmlformats.org/officeDocument/2006/relationships/hyperlink" Target="https://vk.com/" TargetMode="External"/><Relationship Id="rId32" Type="http://schemas.openxmlformats.org/officeDocument/2006/relationships/hyperlink" Target="http://www.yandex.ru/clck/jsredir?from=www.yandex.ru%3Bsearch%2F%3Bweb%3B%3B&amp;text=&amp;etext=1756.fweTvPtY-YsxN-Ia7s9ah9ui3JNaEka7FcEJTPPPxZ0UQOf2Rq3WaQHASqfGHIXpUrCdHeS-7Jp0T981jJ0g2nhp9mQ4n1ZDJnj2ozQOc2HxrRW3tLRKc88yd9g5pbIeL6smKcmzz1PqMSfRqPBnaQ.467dc04618bd8be5e25ad1d271751814dc699a94&amp;uuid=&amp;state=PEtFfuTeVD4jaxywoSUvtNlVVIL6S3yQ2WZQR_2RUzjHS2Y9Zaz7ZA,,&amp;&amp;cst=AiuY0DBWFJ4BWM_uhLTTxOocWiITEYrM1a4SjXOnZwxyO6vjn6YzzCZanLbfvGRZeRmC3pboDGfqTZSXAEZouAo4bGyD_Bg0dxyY_Ybf5C4HKXTrRv7ZGvI0NKV7ch7jMVknYDnC-D6jkR_GIsYaLtCL3MU2N-01_STdB863vCnKD9qPt4ATJap_k58O7cO8cN9xljI_g4yMW5JQL5vnKXzDVj-s2vamV6psEtStAcVJypI3xt9v9RTYT0tIH8UklXiDJrE46cxA39u99P73fR3uxAPUhoU6YYE7bveQX3ErMDEcTR04FiJi65e-kBNY4ATivtmBJK3dWbGxwfUXy5gwx9iZhePSTvTNVpsBaNgUbg7B1FiJQK5jH3MsI4SBHCoTiSOlXQhWVfU8QhRdXGS0xq0ee02nXsAM78AVdGo8-MCLu3TXPGQr6mtT7o3satI5ms6_fiQJtcmvNBOgcUFhL1AttX1QMuaGkV6KTM4VrQVSB_dBQK8J7n2-AjEwIJuzYXLIREX9OGiRz8WPCxfcvLXzDeLCGwzHV748z5Not6vA7iq1tKg2KcNAvdZ1ZKl6zCLZezFzNA_Lamtvp6SA-VKH8cn-OAYkOUnkLON_oASx1HE14IEdv5YeKafufGFcgoiUv_btbsqS8CWKEeVREQg3J0mP-KmMWeih9D3oWYSd0KLnGZ8VzfW8mqAA32pT-H__YB60WFEv-qIkZhtoI8e1u0fNCic9f_M8b9nEYuFgiismONUVgSNFoFEfw0qqkv0x4Wl78zWZhVd8p_wwgKEo1hQSiPgRQPYEDS9MJHXAEcyuNL1TXRQlZRgxnwxr_cG58AmEib41ITcrfNl1cEMXT0ECXcdE9BBnSuA0vbel80BPeYn7pAHa0p7A84dAROs98A_e9RsV00no33i1cfJXFmkzRtxMdbKT_nnmw7SLGkknt98jwwDmJMm3xW_v79w2amUIfXLkM3Z8sFruYEn8ekppaRiaxew1Hyqvb9Ypp7BlNxZ5xM5CYQvLzlYLbu-Q6LMG0OCdPEjk6I8Hz151M5Nh&amp;data=UlNrNmk5WktYejY4cHFySjRXSWhXRkNYS1ZJTW9paUxOWjU4bThsdXBFVU5aSjREbDd1ay1wbnVnU05nQ1BmVWE1TXFJMDRCaDFnQkp1Yk9SNGdfbEk2cGEyVDk3UERlSHNSX0wxMWNSV2cs&amp;sign=2a6b72e0aa681ee27296022d29561d91&amp;keyno=0&amp;b64e=2&amp;ref=orjY4mGPRjlSKyJlbRuxUg7kv3-HD3rXGumT6obkg8lpe5hGeob95AtWEPNGCBuLy1R23n78dckHSKEHIqNf-Co-jcUeMGDg3pI76Rb5kvYI73aURSk-oQQvjvJ9OJKMkDTsfdkvpgGYeHAJAVpg7IQj2seyRtbHyMB4MAhqlOwO1S_NNuZZDNgA_Yq203ExWd_jqBnLPoKcg1P8ylxahVYd4Zu1wud1crNVyoaJpKTYkHJqIGwRBry1e8pgHhq48kkEqepCWg0Ii0qWGIIw5HQkR3Iby0ka1Qflm_9qCbyRQdsg-6BDTOpUft6MJCT2AgM9iOriukS7Xd6a2UjP2TaWq0PvS3NB&amp;l10n=ru&amp;cts=1523621332810" TargetMode="External"/><Relationship Id="rId33" Type="http://schemas.openxmlformats.org/officeDocument/2006/relationships/hyperlink" Target="mailto:turizm7@sputnik-nv.ru" TargetMode="External"/><Relationship Id="rId34" Type="http://schemas.openxmlformats.org/officeDocument/2006/relationships/hyperlink" Target="mailto:num-eh@yandex.ru" TargetMode="External"/><Relationship Id="rId35" Type="http://schemas.openxmlformats.org/officeDocument/2006/relationships/hyperlink" Target="http://www.kazym-museum.ru/" TargetMode="External"/><Relationship Id="rId36" Type="http://schemas.openxmlformats.org/officeDocument/2006/relationships/hyperlink" Target="mailto:Museum@3ivan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MyCompany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Вторушина Мария Владимировна</dc:creator>
  <dc:description/>
  <dc:language>ru-RU</dc:language>
  <cp:revision>18</cp:revision>
  <dcterms:created xsi:type="dcterms:W3CDTF">2018-04-18T11:44:00Z</dcterms:created>
  <dcterms:modified xsi:type="dcterms:W3CDTF">2024-05-17T10:34:53Z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